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五一-西安亲子双高5天行程单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SK1744793704sW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亲子团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北京-西安
                <w:br/>
              </w:t>
            </w:r>
          </w:p>
          <w:p>
            <w:pPr>
              <w:pStyle w:val="indent"/>
            </w:pPr>
            <w:r>
              <w:rPr>
                <w:rFonts w:ascii="微软雅黑" w:hAnsi="微软雅黑" w:eastAsia="微软雅黑" w:cs="微软雅黑"/>
                <w:color w:val="000000"/>
                <w:sz w:val="20"/>
                <w:szCs w:val="20"/>
              </w:rPr>
              <w:t xml:space="preserve">
                初识古都
                <w:br/>
                上午：各地赴古都西安启程-接站-长安十二时辰-汉服体验（含装造）-大雁塔广场-大唐不夜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
                <w:br/>
              </w:t>
            </w:r>
          </w:p>
          <w:p>
            <w:pPr>
              <w:pStyle w:val="indent"/>
            </w:pPr>
            <w:r>
              <w:rPr>
                <w:rFonts w:ascii="微软雅黑" w:hAnsi="微软雅黑" w:eastAsia="微软雅黑" w:cs="微软雅黑"/>
                <w:color w:val="000000"/>
                <w:sz w:val="20"/>
                <w:szCs w:val="20"/>
              </w:rPr>
              <w:t xml:space="preserve">
                大秦帝国风云
                <w:br/>
                上午：秦始皇陵博物馆，这是世界上最大的“地下军事博物馆”世界考古史上最伟大的发现之一，堪称“世界第八大奇迹”
                <w:br/>
                下午：《兵马俑制作》
                <w:br/>
                赠送：西安千古情或驼铃传奇（赠送项目无退费）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西安-袁家村
                <w:br/>
              </w:t>
            </w:r>
          </w:p>
          <w:p>
            <w:pPr>
              <w:pStyle w:val="indent"/>
            </w:pPr>
            <w:r>
              <w:rPr>
                <w:rFonts w:ascii="微软雅黑" w:hAnsi="微软雅黑" w:eastAsia="微软雅黑" w:cs="微软雅黑"/>
                <w:color w:val="000000"/>
                <w:sz w:val="20"/>
                <w:szCs w:val="20"/>
              </w:rPr>
              <w:t xml:space="preserve">
                上午：西安博物院，帝陵座西面东，居于陵园的中部偏西；后陵、南区从葬坑、北区从葬坑、一号建筑基址等距分布于帝陵四角； 嫔妃陪葬墓区和罗经石遗址位于帝陵南北两侧，左右对称；刑徒墓地及三处建筑遗址在帝陵西侧，南北一字排列；陪葬墓园棋盘状分布于帝陵东侧的 司马道两侧；阳陵邑则设置在陵园的东端。整个陵园以帝陵为中心，四角拱卫，南北对称，东西相连，布局规整，结构严谨，显示了 唯我独尊的皇家意识和严格的等级观念。
                <w:br/>
                下午：袁家村，袁家村主要分为两个区，一个是关中民俗，另一个则是农家乐，被称为“关中印象体验地”。走进古朴典雅的小巷，两边店铺林立，作坊鳞次栉比。仿古的油坊、豆腐坊、面坊、茶坊、醋坊等，应有尽有。踩着青石板，欣赏颇具关中风味的明清式建筑，看着布坊中的老人细心的织布，面坊中的工人认真的推着石磨，别有一番风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西安市内
                <w:br/>
              </w:t>
            </w:r>
          </w:p>
          <w:p>
            <w:pPr>
              <w:pStyle w:val="indent"/>
            </w:pPr>
            <w:r>
              <w:rPr>
                <w:rFonts w:ascii="微软雅黑" w:hAnsi="微软雅黑" w:eastAsia="微软雅黑" w:cs="微软雅黑"/>
                <w:color w:val="000000"/>
                <w:sz w:val="20"/>
                <w:szCs w:val="20"/>
              </w:rPr>
              <w:t xml:space="preserve">
                上午：西安碑林博物馆，主要以孔庙、碑林、石刻艺术室和石刻艺术馆等组成，是一座以收藏、研究和陈列历代碑石、墓志及石刻造像为主的地方专题性博物馆。民国三十三年（1944年），陕西省历史博物馆在碑林成立。1953年，孔庙被扩充为陕西省历史博物馆馆区。1991年，陕西历史博物馆新馆正式开放，碑林从省博物馆中拆分成一座独立的博物馆一西安碑林博物馆。
                <w:br/>
                下午：大明宫国家遗址公园，是唐长安城“三大内”（太极宫、大明宫、兴庆宫）中最为辉煌壮丽的建筑群遗址，地处长安城北部的龙首原上，始建于唐贞观八年（634年），平面略呈梯形，占地面积约3.2平方千米。原宫墙周长为7.6千米，四面共有11座门，已探明的殿台楼亭等遗址有40余处，大多集中在城北太液池的四周，主要有含元殿、麟德殿、三清殿、清思殿、宣政殿和紫宸殿等宫殿遗址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西安-返回
                <w:br/>
              </w:t>
            </w:r>
          </w:p>
          <w:p>
            <w:pPr>
              <w:pStyle w:val="indent"/>
            </w:pPr>
            <w:r>
              <w:rPr>
                <w:rFonts w:ascii="微软雅黑" w:hAnsi="微软雅黑" w:eastAsia="微软雅黑" w:cs="微软雅黑"/>
                <w:color w:val="000000"/>
                <w:sz w:val="20"/>
                <w:szCs w:val="20"/>
              </w:rPr>
              <w:t xml:space="preserve">
                早酒店用早餐后，自由活动，返回出发地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【往返交通】：北京/西安往返高铁二等座
                <w:br/>
                【人员配比】：当地一名中文导游
                <w:br/>
                【住宿标准】：全程四钻酒店（1个房间住两个人，不含单房差，单人需要补齐差价，不占床没有酒店早餐）
                <w:br/>
                【用餐标准】：4正餐，按30/人标准；酒店房含早，为赠送项目，不用餐视为自动放弃，无费用可退
                <w:br/>
                【研学活动】：活动材料道具、活动教学老师及课程
                <w:br/>
                【景区门票】：含行程所列景点的首道门票，小交通及园自费项目自理
                <w:br/>
                【用车标准】：当地正规旅游公司大巴车，保证每人一个正座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1、意 见 单:请客人认真填写旅行社意见反馈单，我社处理投诉凭客人意见单为准；
                <w:br/>
                2、关于住宿:按2人入住1间标准间核算，如出现单男单女，请补齐单房差以享用单人房间； 
                <w:br/>
                3、收费标准：当地导游在讲解时难免提及涉及到当地文化风俗的体验项目（包含：表演、美食、景点等），游客如需导游安排的，导游向游客收取的费用（除服务费、车费外）不得超过商家对外公示的价格，并且尊重游客的意愿选择，不得强制游客消费！如果同团半数以上的游客愿意参加额外自费项目，不参与的游客需在附近自由活动等候。
                <w:br/>
                4、关于行程:景点游览、自由活动、车程等时间以实际游览为准，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5、关于离团:团队游览中不允许擅自离团（自由活动除外），中途离团视同游客违约，按照合同总金额的20%赔付旅行社，由此造成未参加行程内景点、用餐、房、车等费用不退，旅行社亦不承担游客离团时发生意外的责任。
                <w:br/>
                6、关于退费: 关于退费:景区针对各类人群（如老人、军人、残疾人）有不同程度的优惠，因本产品为打包产品，产生优惠及主动放弃未参加的均按照折扣价退费。
                <w:br/>
                7、老人报名：超过65周岁的需由直系亲属共同签署《参团旅游免责协议书》！超过70周岁的需有家人或亲友陪伴出行；超过79周岁，谢绝参团！
                <w:br/>
                8、未成年人：未满18周岁者，不接受单人报名，陪同出行者如果也未成年，须由家长或监护人签字同意方可参团！出行时必须携带手机，并预留家长电话。话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关于天气：西安及周边地区平均气温：春天~暖风细雨轻拂笑靥（平均气温4℃-16℃），夏日~呼朋唤友撒欢夜场（平均气温18℃-32℃），秋天~金色浪漫保鲜情爱（平均气温16℃-25℃），冬日~沐雪城门远迎客，灯花张彩孩童乐（平均气温-3℃-8℃），请游客出行前关注天气预报！全年平均湿度40~60%（偏干燥），旅游途中多补充水分。
                <w:br/>
                2、关于穿着：请出团前了解当地天气情况，注意着装注意当地天气预报，请带足保暖防晒衣物。如果
                <w:br/>
                您的行程行程中包含华山和壶口请您提前备好登山服和适合登山和防滑的鞋子，注意保护自身健康。
                <w:br/>
                3、关于民俗：西北及中原地区的少数民族以信仰伊斯兰清真教的穆斯林居多，均为清真饮食（主要禁猪肉），请游客在穆斯林聚集区注意言行、举止，尊重少数民族的宗教信仰，避免不必要的麻烦与误会！
                <w:br/>
                4、关于酒店：西北地区经济发展落后，同星级宾馆酒店规模设施落后江浙地区（例如三星酒店相当于发达地区 二星），一些新建的且设施较好的酒店一般位于市区周边，离市区的车程在10分钟左右，如需额外安排多的被褥，电热毯等，请向酒店工作人员索取。
                <w:br/>
                5、关于饮食：陕西省主要以面食为主，当地用餐口味偏重，喜辛辣；旅游的团队餐一般是10人一桌，每桌8菜1汤。饮食和其他省份有较大差异，可能不合您的口味，请作好心理准备；当地水土为弱碱性，建议多饮喝水。
                <w:br/>
                6、关于证件：请携带好身份证或户口簿，客人务必妥善保管好自己的行李及随身物品，若出现遗失，我社 将尽义务协助查找，但不承担赔偿责任。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2025-04-20T10:27:16+08:00</dcterms:created>
  <dcterms:modified xsi:type="dcterms:W3CDTF">2025-04-20T10:27:16+08:00</dcterms:modified>
</cp:coreProperties>
</file>

<file path=docProps/custom.xml><?xml version="1.0" encoding="utf-8"?>
<Properties xmlns="http://schemas.openxmlformats.org/officeDocument/2006/custom-properties" xmlns:vt="http://schemas.openxmlformats.org/officeDocument/2006/docPropsVTypes"/>
</file>