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6月5号，4人，东京一地-玛鞳鞳行程单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SK174401396376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6月5号，4人，东京一地
                <w:br/>
                参考航班：
                <w:br/>
                06-05南方航空 CZ647  09:40-1400
                <w:br/>
                06-09南方航空 CZ648  1545-1845
                <w:br/>
                <w:br/>
                行程：
                <w:br/>
                D1 接机
                <w:br/>
                D2 迪士尼接送（不含票）
                <w:br/>
                D3 浅草寺-哈利波特主题乐园-三丽鸥乐园（不含票）
                <w:br/>
                D4 东京-箱根：大涌谷-芦之湖-箱根神社-雕刻志森美术馆-箱根玻璃之森美术馆-强罗公园
                <w:br/>
                D5 送机
                <w:br/>
                <w:br/>
                参考市区四钻酒店：
                <w:br/>
                筑地银座东诚可可尼精选酒店(Tosei Hotel Cocone Tsukiji Ginza Premier)含早餐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2025-04-20T15:12:02+08:00</dcterms:created>
  <dcterms:modified xsi:type="dcterms:W3CDTF">2025-04-20T15:12:02+08:00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