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阆中+四川全景双飞8日游行程单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SK1741328112zd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北京首都机场-阆中古城 HU7883 07:55-11:00
                <w:br/>
                阆中古城-北京首都机场 HU7884 12:25-14:55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【品质保障】：北京独立成团带全陪 首都机场往返指定航班！
                <w:br/>
                【忠于承诺】：0 购物，绝不进玉石店，珠宝店，翡翠店，锅店，乳胶，丝绸，驼奶。
                <w:br/>
                【精华景点】：阆中古城+九寨沟+黄龙+南桥夜景+都江堰+乐山+峨眉山（金顶+半山）+
                <w:br/>
                熊猫基地+三星堆，川北精华景点一网打尽。
                <w:br/>
                【高端用车】：2+1 布局陆地头等舱，座间距宽敞，随意切换，座位配 usb 充电口。
                <w:br/>
                【严选酒店】：全程甄选携程三钻酒店，为您的旅行保驾护航。
                <w:br/>
                【藏家体验】：赠送臧家欢乐汇，品青稞酒，跳锅庄，体验不一样的民俗风情。
                <w:br/>
                【美食体验】：特别安排熊猫小吃宴/耗牛养生汤锅/翘脚牛肉宴/峨眉生态宴，品尝当地特色。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北京-阆中
                <w:br/>
              </w:t>
            </w:r>
          </w:p>
          <w:p>
            <w:pPr>
              <w:pStyle w:val="indent"/>
            </w:pPr>
            <w:r>
              <w:rPr>
                <w:rFonts w:ascii="微软雅黑" w:hAnsi="微软雅黑" w:eastAsia="微软雅黑" w:cs="微软雅黑"/>
                <w:color w:val="000000"/>
                <w:sz w:val="20"/>
                <w:szCs w:val="20"/>
              </w:rPr>
              <w:t xml:space="preserve">
                根据航班时间 ，乘坐飞机前往阆中 ，抵达后导游接机 ，
                <w:br/>
                乘车前往游览国家 AAAAA 级旅游景区—【阆中古城】（游览约 2 小时，门票自理）位于四川盆地东北缘、嘉陵江中游 ，阆中古城总面积达 4.59 平方公里 ，古城核心区域 2 平方公里。截至 2015 年 ，古城已有 2300
                <w:br/>
                多年的建城历史 ，为古代巴国蜀国军事重镇。华光楼：华光楼 ，古为阆中的“镇江楼”，被誉为“ 阆苑第一楼”。从华光楼远眺 ，城内屋舍毗连 ，街道通达 ，城外青 山对峙 ，碧波轻抚 ，正所谓“三面江光抱城郭 ，
                <w:br/>
                四围山势锁烟霞”。楼上有一幅牌匾 ，上书 ：五星朗聚 ，司马迁在《史记》中说：“汉之兴 ，五星聚于东井”。全国唯一的华光楼 ， 唯此挂“五星朗聚” 匾额
                <w:br/>
                交通：飞机
                <w:br/>
                景点：阆中古城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阆中-九寨沟
                <w:br/>
              </w:t>
            </w:r>
          </w:p>
          <w:p>
            <w:pPr>
              <w:pStyle w:val="indent"/>
            </w:pPr>
            <w:r>
              <w:rPr>
                <w:rFonts w:ascii="微软雅黑" w:hAnsi="微软雅黑" w:eastAsia="微软雅黑" w:cs="微软雅黑"/>
                <w:color w:val="000000"/>
                <w:sz w:val="20"/>
                <w:szCs w:val="20"/>
              </w:rPr>
              <w:t xml:space="preserve">
                早上乘车从阆中，从阆中出发前往九寨沟沟口，沿途可以欣赏川北的自然风光，山峦起伏、田野纵横。抵达九寨沟后办理酒店入住，晚上参加【藏家欢乐宴】（此项目为赠送项目，不参加不退费不换等价项目）：九寨藏家乐
                <w:br/>
                享用牦牛骨熬的汤营养丰富，配有当地特有的牦牛肉，藏香猪肉片等，加上野山菌和各种素菜煮在一起，配上各种药材，要味道有味道，要营养有营养，让您充分的感受高原不同的风味，与藏族同胞一起感受锅庄舞的独特魅力。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九寨沟深度游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早餐后出发前往人间仙境、童话世界―【九寨沟世界级自然风景区】（游览时间约 8 小时，门票小交通自理）。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行程结束后入住酒店休息。晚上自费观赏九寨千古情大型 5D 实景 IMAX 大秀演出或《藏迷》大型原生态演出：大型歌舞《九寨千古情》分为《九寨传说》《古羌战歌》《汉藏和亲》《大爱无疆》《天地吉祥》等场。优美而神秘的藏羌歌舞带你进入穿越时空之旅，辉煌的大唐皇宫展现了文成公主汉藏和亲的壮举。5D 实景和高科技手段，山崩地裂、房倒屋塌，整个剧院和数千个座位强烈震动，3000 立方大洪水瞬间倾泻而下……一个个真实的故事、一幅幅感人的画面展现了中华民族万众一心抗震救灾的大爱无疆。
                <w:br/>
                温馨提示：
                <w:br/>
                1、九寨沟全价门票：旺季 4.1-11.14:190 元/人、观光车 90 元（必消），保险 10 元/人；
                <w:br/>
                淡 季 11.15- 次 年 3.31 ： 80 元 / 人 、 观 光 车 90 元 （ 必 消 ） ， 保 险 10 元 / 人 ；
                <w:br/>
                60 以上门票免费（节假日除外），景区交通保险不享受优惠，具体以景区为准。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 60 元/人起）或自带干粮。
                <w:br/>
                4、九寨景区禁止吸烟，有吸烟习惯的客人请忍耐或是到专门的吸烟区，否则会受到高额罚款。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黄龙-夜游南桥-都江堰
                <w:br/>
              </w:t>
            </w:r>
          </w:p>
          <w:p>
            <w:pPr>
              <w:pStyle w:val="indent"/>
            </w:pPr>
            <w:r>
              <w:rPr>
                <w:rFonts w:ascii="微软雅黑" w:hAnsi="微软雅黑" w:eastAsia="微软雅黑" w:cs="微软雅黑"/>
                <w:color w:val="000000"/>
                <w:sz w:val="20"/>
                <w:szCs w:val="20"/>
              </w:rPr>
              <w:t xml:space="preserve">
                早餐后酒店出发前往游览【黄龙风景区】（游览时间约3小时，门票、观光车、索道以及保险自理）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午餐川主寺品尝风味特色餐—牦牛药膳煲，午餐后继续乘车前往都江堰市，晚上游览【南桥夜景】（游览时间约1.5小时）南桥是一座仿古廊桥，廊桥的天棚有彩画天花及卷棚仿古天棚，所有的木雕进行描金填彩。廊桥边上有一条热闹的美食街，能够吃到各种当地的美食。夜晚的廊桥特别美丽，吹江风，吃小吃，欣赏夜景，非常惬意。
                <w:br/>
                黄龙游览方式：
                <w:br/>
                游览方式①：索道将游客送至与最高点五彩池景区海拔持平的地方，走平路（栈道）2900米到达黄龙主景区五彩池，推荐游览后沿下山栈道徒步下山，一路观看黄龙的美景，返回黄龙景区大门口（自行游览）。
                <w:br/>
                游览方式②：步行的游客沿上山栈道上，下山栈道下。往返8.5KM，均为山路，海拔约3010米-3930米（自行游览）。
                <w:br/>
                温馨提示：
                <w:br/>
                1、黄龙全价门票：
                <w:br/>
                旺季6.1-12.15:170元/人；索道上行80元，下行40元，保险10元，耳麦30元，观光车20元（景区观光车每日限量5千张，导游协助游客公众号实名制购买，不保证能购得）
                <w:br/>
                淡季12.16-次年5.31：60元/人，索道上行80元，下行40元，保险10元，耳麦30元，观光车20元（景区观光车每日限量5千张，导游协助游客公众号实名制购买，不保证能购得）。
                <w:br/>
                60以上门票免费（节假日除外），景60以上门票免费（节假日除外），景区交通保险不享受优惠，具体以景区为准。
                <w:br/>
                2、此日早上出发时间较早，会安排一个藏式主题餐厅吃早餐，餐厅服务员会热情接待，为游客讲解一些藏药知识和介绍高原特产，餐厅自带超市，游客朋友可根据个人喜好自愿选择购买，不强制消费。
                <w:br/>
                3、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都江堰-乐山大佛-峨眉山
                <w:br/>
              </w:t>
            </w:r>
          </w:p>
          <w:p>
            <w:pPr>
              <w:pStyle w:val="indent"/>
            </w:pPr>
            <w:r>
              <w:rPr>
                <w:rFonts w:ascii="微软雅黑" w:hAnsi="微软雅黑" w:eastAsia="微软雅黑" w:cs="微软雅黑"/>
                <w:color w:val="000000"/>
                <w:sz w:val="20"/>
                <w:szCs w:val="20"/>
              </w:rPr>
              <w:t xml:space="preserve">
                早餐后游览【都江堰风景区】（游览时间约2小时，门票、观光车及耳麦自理）：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
                <w:br/>
                午餐后前往游览游览【乐山大佛】（游览约2小时，门票、观光车及耳麦自理）：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游览结束后，前往峨眉山入住酒店，晚上可自费参加导游推荐的峨眉山大型《只有峨眉山》戏剧幻城演出，《只有峨眉山》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峨眉山（金顶+半山）-成都
                <w:br/>
              </w:t>
            </w:r>
          </w:p>
          <w:p>
            <w:pPr>
              <w:pStyle w:val="indent"/>
            </w:pPr>
            <w:r>
              <w:rPr>
                <w:rFonts w:ascii="微软雅黑" w:hAnsi="微软雅黑" w:eastAsia="微软雅黑" w:cs="微软雅黑"/>
                <w:color w:val="000000"/>
                <w:sz w:val="20"/>
                <w:szCs w:val="20"/>
              </w:rPr>
              <w:t xml:space="preserve">
                早餐后从酒店出发，乘车前往游览【峨眉山风景区】（游览时间约6小时，门票+景区交通自理），峨眉山金顶（索道自理）被誉为“天堂阶梯”和“天上宫阙”，是峨眉山的精华所在，海拔高达3077米至3079米。这里不仅是世界最高的金佛——四面十方普贤圣像的所在地，也是华藏寺金顶的神奇景观的构成部分。金顶上的华藏寺与金殿浑然一体，共同展现了佛教文化的深厚底蕴。游客在此可以饱览云海日出，欣赏圣灯，聆听山川河流的悠扬旋律，感受万物共生的奇妙景象。午餐享用特色餐【峨眉山珍宴】，然后游览【万年寺景区】（游览时间约40分钟，门票索道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游览结束后，乘车返回成都，入住酒店。
                <w:br/>
                温馨提示：
                <w:br/>
                1、峨眉山全价门票：
                <w:br/>
                旺季1.16至12.14：160元，观光车90元（必消），金顶索道往返120元（必消），耳麦20元，万年寺门票10元，索道上行65元，下行45元，猴区保险5元/人/段
                <w:br/>
                淡季12.15至次年1.15：110，观光车90元（必消），耳麦20元，金顶索道往返120元（必消），万年寺门票10元，索道上行30元，下行20元，猴区保险5元/人/段
                <w:br/>
                60以上门票免费（节假日除外），景区交通不享受优惠，具体以景区为准；
                <w:br/>
                2、峨眉山金顶海拔3077米，垂直落差较大，注意防寒防高山反应。接引殿往返金顶徒步需要约5小时，此段海拔2800-3000米、山路较崎岖，建议游客统一乘坐索道往返。
                <w:br/>
                3、峨眉山景区为中国四大佛教名山，内有当地老百姓居住，沿途都有摆摊设点售卖土特产及景区寺庙法物流通处，非我社安排请根据自身需求合理选择，不属于行程质量范畴。
                <w:br/>
                4、接引殿-金顶徒步爬山单程3.5公里，徒步无导游陪同请谅解。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成都-熊猫基地-三星堆（or金沙遗址）-阆中/广元
                <w:br/>
              </w:t>
            </w:r>
          </w:p>
          <w:p>
            <w:pPr>
              <w:pStyle w:val="indent"/>
            </w:pPr>
            <w:r>
              <w:rPr>
                <w:rFonts w:ascii="微软雅黑" w:hAnsi="微软雅黑" w:eastAsia="微软雅黑" w:cs="微软雅黑"/>
                <w:color w:val="000000"/>
                <w:sz w:val="20"/>
                <w:szCs w:val="20"/>
              </w:rPr>
              <w:t xml:space="preserve">
                早餐后游览【成都大熊猫基地】（游览时间约90分钟，门票、观光车及语音讲解器自理）：大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游览时间约90分钟，门票及语音讲解器自理）：三星堆博物馆是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游览完到成都酒店入住（本日住宿酒店安排地接社会根据当地淡旺季合理安排住宿地，保证游客游览时间的同时尽量降低游客旅途疲惫感）；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广元</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广元/阆中-北京
                <w:br/>
              </w:t>
            </w:r>
          </w:p>
          <w:p>
            <w:pPr>
              <w:pStyle w:val="indent"/>
            </w:pPr>
            <w:r>
              <w:rPr>
                <w:rFonts w:ascii="微软雅黑" w:hAnsi="微软雅黑" w:eastAsia="微软雅黑" w:cs="微软雅黑"/>
                <w:color w:val="000000"/>
                <w:sz w:val="20"/>
                <w:szCs w:val="20"/>
              </w:rPr>
              <w:t xml:space="preserve">
                酒店早餐后，根据航班时间合理安排，适时专车送机前往机场，返回出发地，结束所有行程（送机师傅会提前一天联系到您，和您核对送机地点。请保持手机畅通）。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1、【交通】：北京-阆中往返机票经济舱，一经出票，不得签、改、退，机票全损退税；
                <w:br/>
                2、【用车】：陆地头等舱2+1布局皮沙发座椅，可坐可半躺，空间宽敞豪华，随车配备USB充电接口（15人以下根据人数安排其他车型，不保证2+1）。
                <w:br/>
                3、【住宿】：行程所列7晚住宿，每人1床位，2人以下单床位的，必须补房差。3人以上可补房差亦可安排加床（加床为钢丝床或床垫）或三人间（部分酒店无三人间）以酒店提供为准，费用同正常床位；不提自然单间和拼房服务，亦不接受楼层及特殊房型指定。
                <w:br/>
                4、【用餐】：7早9正餐，正餐十人一桌，8菜1汤(不含酒水)。行程中所含早晚餐均为住宿由酒店赠送，以酒店提供为准，不属于旅游行程质量范围。出发时间在酒店提供早餐前的，酒店提供路上吃的早餐（路早），需退房时自行于酒店前台领取。中餐为我社安排用餐，景区一般地处偏远，餐标相对大城市较差，藏区海拔较高，米饭有夹生现象，团餐以蔬菜为主，不习惯者请提前自备佐食，因整体餐费不以个人用餐与否减少，自愿放弃用餐无费用可退，敬请谅解。用餐后的休息时间属自由活动
                <w:br/>
                5、【导游】：成都出发持国家导游资格证中文导游服务（10人以下司兼导）。
                <w:br/>
                6、【保险】：旅游人身意外险，保险公司对3岁以下和75岁以上老年人不受理，如要参团须签定免责申明，并且有正常成年人带领方可参团。
                <w:br/>
                7、【儿童】：往返汽车车位、沿途半餐（酒店餐不含）、导游服务，其余均自理；儿童均不能以成人价格成行，不具有完全民事行为能力的未成年人不可单独参团。
                <w:br/>
                8、【购物】：无购物，沿涂停留休息站点和餐厅附近均可能会有土特产超市非我社控制，请不要误解9、【其它】：赠送藏民家访活动（赠送内容若因旅游者个人原因不能参加或享受该服务的，费用不退，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
                <w:br/>
                2、按儿童报名超规定标准所产生的餐费、门票、床位费。
                <w:br/>
                3、个人购物、娱乐等消费及自由活动期间交通、餐饮等私人费用。
                <w:br/>
                4、因交通延误、取消等意外事件或不可抗力原因导致的额外费用及个人所产生的费用等。
                <w:br/>
                5、航空保险、游客个人旅游意外保险；因旅游者违约、自身过错、自身疾病，导致的人身财产损失而额外支付的费用。
                <w:br/>
                6、行程所列景点的首道大门票不含(60-64周岁非国家法定节假日免费，60-64周岁法定节假日半价。65周岁以上免费）
                <w:br/>
                【全票】：阆中古城110、都江堰80、黄龙170(12.16-5.31淡季60）、九寨190（11.16-3.31淡季80）、熊猫基地55、三星堆72、峨眉山160（12.15-1.15淡季110）、乐山登山80
                <w:br/>
                【半票】阆中古城33、都江堰40、黄龙85(12.16-5.31淡季30）、九寨95（11.16-3.31淡季40）、熊猫基地28、三星堆36、峨眉山80（12.15-1.15淡季55）、乐山登山40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2025-04-20T15:11:59+08:00</dcterms:created>
  <dcterms:modified xsi:type="dcterms:W3CDTF">2025-04-20T15:11:59+08:00</dcterms:modified>
</cp:coreProperties>
</file>

<file path=docProps/custom.xml><?xml version="1.0" encoding="utf-8"?>
<Properties xmlns="http://schemas.openxmlformats.org/officeDocument/2006/custom-properties" xmlns:vt="http://schemas.openxmlformats.org/officeDocument/2006/docPropsVTypes"/>
</file>