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极致 仙本那一地4晚6日行程单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SK1758591986iq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北京沙巴亚庇斗湖-仙本那 参考航班：AK156100:15-05:45 转 AK626009:10-10:05
                <w:br/>
                <w:br/>
                斗湖-亚庇-北京大兴 参考航班：AK6267 13:50-14:40 转 AK1560 18:00-23:15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极致 仙本那一</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北京大兴机场集合，准备开启浪漫的东马之旅
                <w:br/>
              </w:t>
            </w:r>
          </w:p>
          <w:p>
            <w:pPr>
              <w:pStyle w:val="indent"/>
            </w:pPr>
            <w:r>
              <w:rPr>
                <w:rFonts w:ascii="微软雅黑" w:hAnsi="微软雅黑" w:eastAsia="微软雅黑" w:cs="微软雅黑"/>
                <w:color w:val="000000"/>
                <w:sz w:val="20"/>
                <w:szCs w:val="20"/>
              </w:rPr>
              <w:t xml:space="preserve">
                温馨提示：
                <w:br/>
                1、请提前于航班时间3小时抵达机场，办理出境手续及换登机牌；
                <w:br/>
                2、酒店入住时间：15:00以后，离店时间：12:00之前。
                <w:br/>
                当日餐食安排：早餐：自理 午餐：自理 晚餐：自理
                <w:br/>
                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北京沙巴亚庇斗湖-仙本那 参考航班：AK156100:15-05:45 转 AK626009:10-10:05
                <w:br/>
              </w:t>
            </w:r>
          </w:p>
          <w:p>
            <w:pPr>
              <w:pStyle w:val="indent"/>
            </w:pPr>
            <w:r>
              <w:rPr>
                <w:rFonts w:ascii="微软雅黑" w:hAnsi="微软雅黑" w:eastAsia="微软雅黑" w:cs="微软雅黑"/>
                <w:color w:val="000000"/>
                <w:sz w:val="20"/>
                <w:szCs w:val="20"/>
              </w:rPr>
              <w:t xml:space="preserve">
                搭乘国际航班飞往世界自然遗产之都，最美的日落城-沙巴。之后再搭乘本地航班前往斗湖。抵达斗湖后，乘坐约90分
                <w:br/>
                钟车程前往仙本那镇。
                <w:br/>
                当日餐食安排：早餐：自理 午餐：自理 晚餐：自理
                <w:br/>
                宿：仙本那镇上酒店：永达/海丰/Grace/卡帕莱（非水屋）等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仙本那镇上酒店：永达/海丰/Grace/卡帕莱（非水屋</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汀巴汀巴岛、马达京岛、邦邦岛
                <w:br/>
              </w:t>
            </w:r>
          </w:p>
          <w:p>
            <w:pPr>
              <w:pStyle w:val="indent"/>
            </w:pPr>
            <w:r>
              <w:rPr>
                <w:rFonts w:ascii="微软雅黑" w:hAnsi="微软雅黑" w:eastAsia="微软雅黑" w:cs="微软雅黑"/>
                <w:color w:val="000000"/>
                <w:sz w:val="20"/>
                <w:szCs w:val="20"/>
              </w:rPr>
              <w:t xml:space="preserve">
                【汀巴汀巴岛】位于仙本那附近的西伯里斯海上，是离马达京最近的一个岛，是一个有着漂亮风景的小岛，岛上只有几
                <w:br/>
                户当地人居住。这里的海水清澈，海洋动物也很多。我们会在此岛游玩玻璃船及浮潜。
                <w:br/>
                【马达京岛】位于西里伯斯海，距离马来西亚沙巴东海岸的仙本那约40分钟的船程。马达京岛由一个本岛和一个小岛
                <w:br/>
                组成，落潮的时候沙滩露出来，可以从本岛走到小岛去。每天就那么2个小时，然后涨潮了就是2个独立的岛。马达京
                <w:br/>
                岛东面海岸是一片倾斜坠入深度至一百米的珊瑚崖，而在西面，大部分是珊瑚峭壁，深度也达一百米。不少潜水者评述
                <w:br/>
                马达京海底色彩生动的珊瑚，确实是各种类海洋生物的天堂。这海岛是个珍贵的宝藏，适合旅游，水疗爱好者，蜜月旅
                <w:br/>
                行和潜水爱好者。无论您是要找个宁静悠闲的地方或想要探险海底世界，这里是最佳的选择。
                <w:br/>
                【邦邦岛】毗邻潜水胜地西巴丹岛，是一个宁静的世外桃源小岛。岛屿以海龟而著名，运气好的话，白天在岸边浮潜时
                <w:br/>
                也可看到大海龟。邦邦岛位于马来西亚沙巴州斗湖省仙本那县的东北方30公里处，约在苏禄海西侧，是一个小形珊瑚
                <w:br/>
                岛。岛屿地势平坦，最高海拔小于2米。岛上有白色的沙滩、珊瑚海滩，同时也是绿蠵龟与玳瑁的重要繁殖栖地。岛上
                <w:br/>
                没有常态聚落，人为干扰与污染相对较少，是仙本那县受欢迎的潜水景点之一。
                <w:br/>
                跳岛游特色：2次浮潜，网红透明玻璃船，1对6小黑浮潜照料
                <w:br/>
                温馨提示:
                <w:br/>
                 1.马达京线和卡帕莱线出海顺序境外可根据实际情况调整，敬请理解。
                <w:br/>
                2.非包船出海，境外可能会拼船，敬请理解。
                <w:br/>
                3.马达京岛/邦邦岛仅1岛登岛，随机安排，敬请理解。
                <w:br/>
                4.下午所有出海船只需在16点禁海之前返回码头。
                <w:br/>
                当日餐食安排：早餐：酒店餐 午餐：出海简餐 晚餐：自理
                <w:br/>
                宿：仙本那镇上酒店：永达/海丰/Grace/卡帕莱（非水屋）等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仙本那镇上酒店：永达/海丰/Grace/卡帕莱（非水屋）</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马布岛、卡帕莱
                <w:br/>
              </w:t>
            </w:r>
          </w:p>
          <w:p>
            <w:pPr>
              <w:pStyle w:val="indent"/>
            </w:pPr>
            <w:r>
              <w:rPr>
                <w:rFonts w:ascii="微软雅黑" w:hAnsi="微软雅黑" w:eastAsia="微软雅黑" w:cs="微软雅黑"/>
                <w:color w:val="000000"/>
                <w:sz w:val="20"/>
                <w:szCs w:val="20"/>
              </w:rPr>
              <w:t xml:space="preserve">
                【马布岛】和【卡帕莱】（卡帕莱不登岛）一个拥有着“小马尔代夫”的仙本那，旅游业开始至今最火热的一个海岛路
                <w:br/>
                线，每一天都吸引着众多的游客前来拍照打卡。是一个潜水宝地也是一个度假宝地，潜水中能看见一幢幢的建筑物是建
                <w:br/>
                造在海底的，就好比网络上疯传的 “上帝的水族馆” 一样。无论男女老少都非常热爱马布岛及卡帕莱岛，因为它不只
                <w:br/>
                是潜水的地方，它还是个拍大片的地方，随手一拍就是大片，随手一拍也是明信片。
                <w:br/>
                跳岛游特色：2次浮潜，1对6小黑浮潜照料
                <w:br/>
                温馨提示:
                <w:br/>
                 1.马达京线和卡帕莱线出海顺序境外可根据实际情况调整，敬请理解。
                <w:br/>
                2.非包船出海，境外可能会拼船，敬请理解。
                <w:br/>
                3.马达京岛/邦邦岛仅1岛登岛，随机安排。敬请理解。
                <w:br/>
                4.下午所有出海船只需在16点禁海之前返回码头。
                <w:br/>
                当日餐食安排：早餐：酒店餐 午餐：出海简餐 晚餐：自理
                <w:br/>
                宿：仙本那镇上酒店：永达/海丰/Grace/卡帕莱（非水屋）等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仙本那镇上酒店：永达/海丰/Grace/卡帕莱（非水屋）</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全天自由活动，睡到自然醒，可享用酒店娱乐设施，泳池健身房等。还可以参加其他自费项目哦！
                <w:br/>
              </w:t>
            </w:r>
          </w:p>
          <w:p>
            <w:pPr>
              <w:pStyle w:val="indent"/>
            </w:pPr>
            <w:r>
              <w:rPr>
                <w:rFonts w:ascii="微软雅黑" w:hAnsi="微软雅黑" w:eastAsia="微软雅黑" w:cs="微软雅黑"/>
                <w:color w:val="000000"/>
                <w:sz w:val="20"/>
                <w:szCs w:val="20"/>
              </w:rPr>
              <w:t xml:space="preserve">
                当日餐食安排：早餐：酒店餐 午餐：自理 晚餐：自理
                <w:br/>
                宿：仙本那镇上酒店：永达/海丰/Grace/卡帕莱（非水屋）等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仙本那镇上酒店：永达/海丰/Grace/卡帕莱（非水屋）</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退房后根据航班时间，前往机场搭乘国际航班转机返回温馨的家，结束愉快的旅程
                <w:br/>
              </w:t>
            </w:r>
          </w:p>
          <w:p>
            <w:pPr>
              <w:pStyle w:val="indent"/>
            </w:pPr>
            <w:r>
              <w:rPr>
                <w:rFonts w:ascii="微软雅黑" w:hAnsi="微软雅黑" w:eastAsia="微软雅黑" w:cs="微软雅黑"/>
                <w:color w:val="000000"/>
                <w:sz w:val="20"/>
                <w:szCs w:val="20"/>
              </w:rPr>
              <w:t xml:space="preserve">
                斗湖-亚庇-北京大兴 参考航班：AK6267 13:50-14:40 转 AK1560 18:00-23:15
                <w:br/>
                当日餐食安排：早餐：酒店餐 午餐：自理 晚餐：自理
                <w:br/>
                宿：温馨的家
                <w:br/>
                注：以上行程景点、餐食、酒店及出海日期安排当地可能会有调整，但保证全部走完，敬请理解与配合。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早餐：就点餐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家里</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（1）行程所列酒店住宿；
                <w:br/>
                （2）按旅游条例规定团体客人同性2人一间房，12岁以下儿童不占床。酒店住宿若出现单男单女，旅行社会按照报名
                <w:br/>
                先后的顺序安排同性客人同住，若客人不接受此种方式或经协调不能安排的，客人须在出发前补单房差费用；
                <w:br/>
                （3）当地空调旅游巴士（1人1正座）；
                <w:br/>
                （4）行程中所列餐食；早餐为酒店房费包含，客人自愿放弃不吃，费用不退。
                <w:br/>
                （5）中文导游服务
                <w:br/>
                （6）行程所含景点（区）门票为第一大门票；
                <w:br/>
                （7）往返机票（经济舱），团队机票不得改签和退票，联程机票需要按顺序使用，如果出现上一段机票未用情况，后
                <w:br/>
                面机票也将会作废无法使用。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（1）个人护照办理费用；
                <w:br/>
                （2）马签（免签）
                <w:br/>
                （3）酒店内电话、传真、洗熨、收费电视、饮料、行李搬运等费用；
                <w:br/>
                （4）单房差费用（默认2人1间房）；
                <w:br/>
                （5）旅游者因违约、自身过错、自由活动期间内行为或自身疾病引起的人身和财产损失；
                <w:br/>
                （6）因个人原因滞留产生的费用；
                <w:br/>
                （7）因气候或飞机、车辆、船只等交通工具发生故障导致时间延误或行程变更引起的经济损失和责任；
                <w:br/>
                （8）行李在航班托运期间造成损坏的经济损失和责任；
                <w:br/>
                （9）马来西亚酒店2017年9月1日开始,征收旅游税10马币/间晚,请客人自行现付酒店。
                <w:br/>
                （10）赠送普通境外旅游人身意外险；
                <w:br/>
                （11）服务包含项目未提及的其他一切费用。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2025-10-01T13:06:37+08:00</dcterms:created>
  <dcterms:modified xsi:type="dcterms:W3CDTF">2025-10-01T13:06:37+08:00</dcterms:modified>
</cp:coreProperties>
</file>

<file path=docProps/custom.xml><?xml version="1.0" encoding="utf-8"?>
<Properties xmlns="http://schemas.openxmlformats.org/officeDocument/2006/custom-properties" xmlns:vt="http://schemas.openxmlformats.org/officeDocument/2006/docPropsVTypes"/>
</file>