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【臻途南邵独立成团】新疆双卧9日游行程单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DLCT1749387951P5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去程Z69(10:19-17:45+1)
                <w:br/>
                回程Z70(14:10-20:20+1)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1.打卡阿禾公路
                <w:br/>
                2.阿勒泰小环线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您搭乘大交通前往新疆维吾尔自治区首府—— 【乌鲁木齐】 这里是亚洲的地理中心。俗话说“没见到
                <w:br/>
                过新疆之大不知中国之大 ，没见过新疆之美不知中国之美” 。新疆是举世闻名的瓜果歌舞之乡、珍宝玉
                <w:br/>
                石之邦 ，广博的自治区占地面积有中国的六分之一。
                <w:br/>
                交通：火车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抵达乌鲁木齐前往大巴扎自由活动并用餐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乌鲁木齐--S21沙漠公路-沙海公园-北屯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早乘车沿S21沙漠公路前往北屯
                <w:br/>
                途观戈壁瀚海-乌伦古湖；沿途北疆沙漠风光，戈壁、沙漠、古迹、盆地、湖泊，绿洲、湿地、一路风景，美不胜收。让、
                <w:br/>
                您感觉新疆之大；中国之壮观。前往克拉美丽沙海公园，坐拥沙湖湿地、雅丹峡谷与金色沙海，普氏野马奔腾其间。白天
                <w:br/>
                骑骆驼穿越刀锋沙丘，这里，每粒黄沙都在演绎可持续的生命力，让古尔班通古特的炽热记忆点亮本次精彩的新疆之旅
                <w:br/>
                交通：汽车
                <w:br/>
                景点：S21沙漠公路-沙海公园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北屯/阿勒泰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北屯-阿禾公路-禾木-贾登峪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早餐后沿阿禾公路前往有“上帝后花园”的美称、图瓦人的集中生活居住地【禾木村5A】(门票+区间车已含、游览约3小时）乘区间车进
                <w:br/>
                入禾木景区后自由活动：这里是摄影家的天堂，美如画卷。【禾木草原】位于山间盆地中，盆地周围森林茂密，苍翠欲滴，野生动物纵横期间
                <w:br/>
                ，一派和谐。【禾木白桦林】在金秋时节，白桦林漫山遍野，金灿灿的铺满在视线中，当黄叶飘落之时，信步走入林间，白色与黄色交融的世
                <w:br/>
                界仿佛让你置身于仙境一般。【禾木观景台】可以纵览整个禾木村。登高处，俯瞰时，天与地，山与村，处处结合为一幅幅美景，此处也因此
                <w:br/>
                被称为摄影师的天堂。
                <w:br/>
                交通：汽车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贾登峪-喀纳斯-五彩滩-布尔津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早餐后我们乘车前往【喀纳斯】（一般情况游览约2-3小时），随着车子一路前行，离开平原后逐渐进入丘陵、山前草原、高山草甸、原始森林地带，即将进
                <w:br/>
                入神的后花园；沿喀纳斯河一路观光，欣赏西伯利亚落叶松原始森林、白桦林风景，沿途经过神仙塆，卧龙湾，月亮湾，鸭泽湖，这四大景点之后抵达喀纳斯
                <w:br/>
                湖主景区；之后前往【五彩滩】五彩滩南岸有绿洲、沙漠、蓝天，北岸则是色彩斑斓的泥岩、砂岩及砂砾组成的奇石怪岩。岩层以红色、土红色、浅黄和浅
                <w:br/>
                绿色砂岩、泥岩及砂砾岩组成，岩石色泽各异，五彩缤纷，状如彩色古堡、怪兽、峰丛；是悬崖式的雅丹地貌，山势起伏、颜色多变。之后前往布尔津
                <w:br/>
                交通：汽车
                <w:br/>
                景点：喀纳斯-五彩滩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布尔津→魔鬼城→克拉玛依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早餐后前往克拉玛依市【世界魔鬼城景区】，世界魔鬼城是大约一亿多年前的白垩纪时，当时是一个巨大的淡水湖泊，生长植物，水中栖息繁衍着乌尔
                <w:br/>
                禾剑龙、蛇颈龙和其它远古动物，后来经过两次大的地壳变动，湖泊变成了间夹着砂岩和泥板岩的陆地瀚海，地质学上称它为“戈壁台地”。每当狂风骤起时，
                <w:br/>
                这里会发出奇怪的吼声，因此被称为魔鬼城。世界魔鬼城又处在风口，最大风力可达10—12级，是北疆旅游环线的重要“打卡地”之一。 集沙漠峡谷、石滩
                <w:br/>
                胡杨、天然沥青、日出彩霞、海市蜃楼等自然景观于一体，拥有拥有油田体验区等岩石雅丹、天然沥青矿脉等旅游资源，是丝路瑰宝新疆金丝玉的原产地
                <w:br/>
                交通：汽车
                <w:br/>
                景点：世界魔鬼城景区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克拉玛依→新疆古生态园→乌鲁木齐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早餐后前往新疆古生态园。，位于中国新疆乌鲁木齐市高新区鲤鱼山公园西北部，大隐于市，闹中取静；景区占地200亩，四季分明，各有奇景。以异地保护
                <w:br/>
                新疆不可再生的古生物物种资源，开发、弘扬新疆古生态文化为宗旨，将新疆 “三山两盆”地质地貌中特有的古生物物种集中起来、保护起来，通过园林艺术
                <w:br/>
                手法，最大限度的去临摹大自然、回放大自然的原始面貌，再现古老丝绸之路文明、展示西域独特文化。 园内有中国最大的汗血宝马展示基地、汇集了国内外
                <w:br/>
                名家油画作品的野马美术馆，还有侏罗纪硅化木保护基地、丝绸之路科技馆、丝绸之路历史人物纪念馆、丝绸之路艺术精品博物馆等，集生态旅游、文化溯源、
                <w:br/>
                民俗体验为一体，聚西域珍稀自然遗存与古今丝路人文精粹于一园。景区地处乌鲁木齐市区中心，周边交通便利、有中、西、清餐，美酒、茶肆六大主题餐饮
                <w:br/>
                任选；更有毗邻古园、荣膺“中国十佳文化主题酒店”的丝路驿站文化主题沙龙，风格独特、格局迥异；隐于古园中的野马客栈，古朴自然、令人流连。已成
                <w:br/>
                为丝路文化旅游名片、新疆文化旅游地标，体验西域文化的必游之地。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酒店早餐，之后参观新疆特产【和田玉博物馆】
                <w:br/>
                之后根据火车车次送站
                <w:br/>
                参考车次：Z70（14:10-20:20+1）
                <w:br/>
                交通：火车
                <w:br/>
                购物点：和田玉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抵达北京散团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大交通 ：北京-乌鲁木齐往返火车票
                <w:br/>
                2、 住宿费用 ：酒店双人标间。我社不提供自然单间 ，如出现单男单女 ， 由客人补单房差。新疆地区限速严重，
                <w:br/>
                行程中的住宿根据实际情况进行调整 ，不降低接待标准。
                <w:br/>
                3、 用餐费用 ：全程含7早9正 ，十人一桌 ，正餐八菜一汤 ，不含酒水； 人数增减时菜量相应增减 ，维持餐
                <w:br/>
                标不变； 房费中所含早餐 ，若客人不用 ，费用不退；
                <w:br/>
                4、 用车费用： 2 + 1豪华旅游大巴车 ，根据此团游客人数而定 ，保证每人每正座 ，若客人自行放弃当日行程，
                <w:br/>
                车费不予退还。
                <w:br/>
                5、 导游费用： 当地普通话优秀导游服务。
                <w:br/>
                6、 景点费用：实际游览景点（景点首道大门票 ，含景区区间车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 ：单人入住须补房差
                <w:br/>
                2、小交通 ：游客往返集合出发点的交通费用
                <w:br/>
                3、门 票： 景点内的园中园门票、游船、 漂流、 当地歌舞晚宴等娱乐项目 ，导游推荐的自费项目
                <w:br/>
                4、保 险 ：不含旅游人身意外保险, 建议您自行购买
                <w:br/>
                5、差 价： 升级舱位、 升级酒店、 升级房型等产生的差价
                <w:br/>
                6、儿 童：儿童不占床 ，如需占床请补交费用； 不含门票 ，届时请根据身高情况 ，在景区门口自行购买 ，敬请谅解
                <w:br/>
                7、特殊情况： 因交通延阻、 罢工、 天气、 飞机机器故障、航班取消或更改时间其它不可抗力原因导致的费用
                <w:br/>
                8、个人消费 ：行程外的自费项目、酒店内洗衣、理发、 电话、 传真、 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2025-08-06T10:56:43+08:00</dcterms:created>
  <dcterms:modified xsi:type="dcterms:W3CDTF">2025-08-06T10:56:43+08:00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