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天津一日游行程单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DLCT1748940312mO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早接团,前往美丽的北方明珠,天津.
                <w:br/>
                到达后参观国家一级博物馆，4A级景区的平津战役纪念馆，全面介绍中国解放战争三大战役之一【平津战役纪念馆】。其中一级文物16件，大量实景实物和声光电展示给观众。充分利用场馆硬件和软件优势，打造成具有综合功能的大型展馆。
                <w:br/>
                随后游览素有“万国建筑博览会”之称的租界洋楼，是特定历史时期的产物，是世界建筑界的瑰宝，汇聚着西方各国异国风情的建筑【意大利风情区】(含讲解)众多名人故居囊括其中(梁启超故居、曹禺故居)，以及众多影视剧作品取景地。
                <w:br/>
                后乘车赴全国5A级旅游景区，天津文化起源地“津门故里”【古文化街】(含讲解)感受中国味，天津味，文化味，古味，领略地道的天津风土人情。
                <w:br/>
                结束行程,返回温馨的家.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2025-07-04T01:48:51+08:00</dcterms:created>
  <dcterms:modified xsi:type="dcterms:W3CDTF">2025-07-04T01:48:51+08:00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