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安阳林州三日行程单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DLCT1748401950jf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创造奇迹、太行丰碑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北京西—安阳东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21:30地接导游安阳东站接团，前往安阳酒店办理入住
                <w:br/>
                交通：高铁-大巴
                <w:br/>
                景点：无
                <w:br/>
                购物点：无
                <w:br/>
                自费项：无
                <w:br/>
                到达城市：安阳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安阳桔子酒店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安阳-林州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游览太行大峡谷
                <w:br/>
                交通：大巴
                <w:br/>
                景点：太行大峡谷
                <w:br/>
                购物点：无
                <w:br/>
                自费项：无
                <w:br/>
                到达城市：林州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林州花园假日酒店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林州-安阳-北京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红旗渠、文峰塔、文字博物馆，
                <w:br/>
                后安阳高铁站返程抵达北京
                <w:br/>
                交通：大巴-高铁
                <w:br/>
                景点：红旗渠、文峰塔、文字博物馆
                <w:br/>
                购物点：无
                <w:br/>
                自费项：无
                <w:br/>
                到达城市：安阳，北京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
                <w:br/>
                2、住宿
                <w:br/>
                3、用餐
                <w:br/>
                4、地接导游
                <w:br/>
                5、当地用车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往返大交通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按实际产生为准
                <w:br/>
                请携带有效身份证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2025-06-08T02:54:15+08:00</dcterms:created>
  <dcterms:modified xsi:type="dcterms:W3CDTF">2025-06-08T02:54:15+08:00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