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心动欧罗巴-德法意瑞奥列卢7国12天行程单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SK1747624376ae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参考行程：8.6
                <w:br/>
                DAY 1
                <w:br/>
                北京 
                <w:br/>
                北京首都国际机场集合，由领队协助办理登机等相关手续，搭乘中国国际航空公司飞机飞往慕尼黑。
                <w:br/>
                DAY 2
                <w:br/>
                北京/慕尼黑-富森-因斯布鲁克
                <w:br/>
                参考航班：CA961   PEKMUC  0155 0620 
                <w:br/>
                交通：飞机、巴士
                <w:br/>
                用餐：×、午餐、晚餐
                <w:br/>
                住宿：当地三星级酒店
                <w:br/>
                抵达后，前往慕尼黑游览。慕尼黑特立独行又有皇家气派，但是也无疑有其狂野的一面，这里大概是唯一一个新与旧、保守与革新激烈冲撞的地方， 二战谈判也在这。新市政厅为哥德式建筑的范例，市政厅钟楼上装置有全德国最大的木偶报时钟，每天有多少游人翘首仰望这迷人的表演，聆听那清脆响亮的音乐钟声，一睹古代人物的丰采，惊叹德国艺术之高超，正面外观装饰富丽堂皇；竖立着玛丽亚圆柱的玛利亚广场则是内城最古老的中心广场、步行街的中心、玛利亚广场大型活动的舞台，以及探索这座城市的理想出发点。
                <w:br/>
                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DAY 3
                <w:br/>
                因斯布鲁克-威尼斯-意大利小镇
                <w:br/>
                交通：巴士
                <w:br/>
                用餐：早餐、午餐、晚餐
                <w:br/>
                住宿：当地四星级酒店
                <w:br/>
                早餐后，前往因斯布鲁克，抵达后游览老城区，街道两旁的建筑五颜六色，古老却不失活泼。街道平整，有宽有窄，还有不少弯道，没有过多的城市规划，但是整个老城区都是景，是人文和自然的巧妙结合。这里有悠久的历史含蕴，又紧邻因河，自然风光美轮美奂。黄金屋顶是奥地利因斯布鲁克的地标，由神圣罗马帝国皇帝马克西米利安一世建于1500年，装饰着2657块镀金铜瓦。阳台上的浮雕刻画纹章、符号，以及他生活中的其他人物。黄金顶屋从前被称为“新王宫”，著名的“空口袋”弗利得里希公爵在1420年将其住所搬到了因斯布鲁克，并下令在此建造他的王宫。
                <w:br/>
                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之后前往奥特莱斯自由购物,让您尽享购物的快乐。
                <w:br/>
                特别意式墨鱼面
                <w:br/>
                DAY 4
                <w:br/>
                意大利小镇-罗马
                <w:br/>
                交通：巴士
                <w:br/>
                用餐：早餐、午餐、晚餐
                <w:br/>
                住宿：当地四星级酒店
                <w:br/>
                早餐后驱车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前往佛罗伦萨。
                <w:br/>
                DAY 5
                <w:br/>
                罗马=佛罗伦萨-意大利小镇
                <w:br/>
                交通：巴士
                <w:br/>
                用餐：早餐、午餐、晚餐
                <w:br/>
                住宿：当地四星级酒店
                <w:br/>
                酒店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DAY 6
                <w:br/>
                意大利小镇-列支敦士登-琉森
                <w:br/>
                交通：巴士
                <w:br/>
                用餐：早餐、午餐、晚餐
                <w:br/>
                住宿：当地三星级酒店
                <w:br/>
                早餐后，驱车前往欧洲袖珍小国列支敦士登的首都瓦杜兹，它以印刷邮票著名于世，深受世界集邮者喜爱，可在市区自由观光）。瓦杜兹位于莱茵河东岸，坐落在群山环抱的盆地中。是列支敦士登的首都，也是列支敦士登的政治、经济和文化的中心，同时也是全国最大的城市和旅游接待中心。城市人口仅有5000多人。瓦杜兹原是一个古老的村镇，始建于1322年，1499年毁于瑞士罗马帝国之战，16世纪初重建，1866年成为首都，市内有很多17至18世纪的建筑，古朴而典雅，瓦杜兹最著名的建筑是瓦杜兹城堡，是这座城市的象征和骄傲。这座古堡始建于9世纪，哥特式的建筑风格，是国家元首大公住地，也是一座举世闻名的私人收藏博物馆，馆内珍藏历代大公收集的珍贵文物和艺术品。
                <w:br/>
                前往瑞士第一度假胜地－琉森，这里有美丽的田野，迷人的乡间小路，壮丽的雪山，古老的城镇。琉森湖，因为这美湖，湖畔古城琉森有了“湖畔巴黎”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 
                <w:br/>
                DAY 7
                <w:br/>
                琉森-因特拉肯-科尔马
                <w:br/>
                交通：巴士
                <w:br/>
                用餐：早餐、午餐、晚餐
                <w:br/>
                住宿：当地三星级酒店
                <w:br/>
                早餐后，前往因特拉肯观光，她的拉丁文的原意即是&amp;quot;两湖之间，位于图恩湖及布里恩湖之间而得名，体验阿尔卑斯山下的小镇风光。游览在市中心的何维克街一片宽广绿地上，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游览科尔马小镇，圣马丁教堂（外观）这座哥特式教堂建于13世纪，是科尔马的标志性建筑之一。漫步察搏答科尔马老城，老城区保存了许多中世纪和文艺复兴时期的建筑，其中不乏精美的木筋屋。漫步于狭窄街道，可感受浓厚的历史氛围。木筋屋（外观），由木材构建的房屋框架和搭建的多面形屋顶，其独特的设计和造型，使每栋房屋彰显出个性魅力。一座座木屋，使小城充满着浓郁的阿尔萨斯风情。可以说科尔马是阿尔萨斯的缩影。
                <w:br/>
                前往法国小镇酒店。
                <w:br/>
                DAY 8
                <w:br/>
                科尔马-卢森堡-法国小镇
                <w:br/>
                交通：巴士
                <w:br/>
                用餐：早餐、午餐、晚餐
                <w:br/>
                住宿：当地三星级酒店
                <w:br/>
                早餐后，后前往卢森堡大公国，简称卢森堡，是现今欧洲大陆仅存的大公国，因国土小、古堡多，又有“袖珍王国”、“千堡之国”的称呼。阿道夫桥卢森堡的市标之一的“阿道夫大桥”建于十九世纪末至二十世纪初，是一座由石头砌成横跨卢森堡大峡谷的高架桥，此桥高46米、长84米，且支撑桥梁的拱门成左右对称显得十分壮观。该桥连接了卢森堡的新、旧两市区，游客可以眺望远处的美丽风景。之后前往法国小镇入住酒店休息。
                <w:br/>
                DAY 9
                <w:br/>
                法国小镇-巴黎
                <w:br/>
                交通：巴士
                <w:br/>
                用餐：早餐、午餐、晚餐
                <w:br/>
                住宿：当地三星级酒店
                <w:br/>
                早餐后乘车前往法国首都-巴黎。抵达后参观协和广场，位于巴黎市中心，塞纳河北岸，法国最著名的广场，18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特别安排巴黎烤鸡餐。
                <w:br/>
                DAY 10
                <w:br/>
                巴黎
                <w:br/>
                交通：巴士
                <w:br/>
                用餐：早餐、午餐、晚餐
                <w:br/>
                住宿：当地三星级酒店
                <w:br/>
                早餐后，前往塞纳河右岸的法国国家艺术宝库――【卢浮宫】（入内含门票）。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前往专门记录香水历史的博物馆，这里最吸引的人，恐怕要属陈列摆放着的各个时期的香水瓶。金的、银的、玻璃的、水晶的、陶瓷的，这些精致的小瓶沉淀的是岁月的芬芳。
                <w:br/>
                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特别安排土耳其烤肉餐。
                <w:br/>
                DAY 11
                <w:br/>
                巴黎/北京
                <w:br/>
                参考航班：CA876   CDGPEK  1230 0445+1
                <w:br/>
                交通：巴士、飞机
                <w:br/>
                用餐：早餐
                <w:br/>
                住宿：飞机上
                <w:br/>
                乘车前往机场，导游协助客人，办理退税等相关手续，之后搭乘中国国际航空公司客机飞往北京。
                <w:br/>
                <w:br/>
                DAY 12
                <w:br/>
                北京（Beijing）
                <w:br/>
                安全抵达机场，结束愉快行程，各自返回温暖的家。
                <w:br/>
                温馨提醒：请各位贵宾将每一段登机牌及护照原件交给领队注销签证，以便保持出国良好记录，并请保持通信畅顺（销签时间约10-15个工作日）。
                <w:br/>
                注：以上行程时间表仅供您参考，如遇特殊情况（如堵车、恶劣天气、景点关门、突发事件等）或航班时间变动，请以最终安排为准，敬请理解与配合。根据有关行业规定，旅行社有权根据旅行团团员情况，自行调配房间住宿情况（包括加床和夫妻分开住宿）。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1.机票：全程国内联运+往返国际机票团队票经济舱含税；
                <w:br/>
                2.酒店：当地三~四星级酒店双人标间住宿；
                <w:br/>
                3.用车：境外旅游巴士及外籍司机，根据实际人数全程选用当地20－45座空调旅游车，保证一人一个正座；
                <w:br/>
                4.全陪：专业中文领队兼导游服务；
                <w:br/>
                5.行程内所标明已含的正餐（中式5菜1汤；不含酒水）；（如遇特殊情况，安排不了中餐，会安排简餐或退餐处理）
                <w:br/>
                6.行程内【】标注景点的首道门票：
                <w:br/>
                7.儿童价：6周岁以下成人价9折；6周岁以上大小同价。
                <w:br/>
                8.团队旅游申根ads团签费用
                <w:br/>
                9.境外旅行保险（保额30万人民币）
                <w:br/>
                10.全程司机、导游服务费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2025-08-06T10:57:15+08:00</dcterms:created>
  <dcterms:modified xsi:type="dcterms:W3CDTF">2025-08-06T10:57:15+08:00</dcterms:modified>
</cp:coreProperties>
</file>

<file path=docProps/custom.xml><?xml version="1.0" encoding="utf-8"?>
<Properties xmlns="http://schemas.openxmlformats.org/officeDocument/2006/custom-properties" xmlns:vt="http://schemas.openxmlformats.org/officeDocument/2006/docPropsVTypes"/>
</file>